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FD" w:rsidRPr="00910BFD" w:rsidRDefault="00910BFD" w:rsidP="00910BFD">
      <w:pPr>
        <w:ind w:firstLine="567"/>
        <w:jc w:val="right"/>
        <w:rPr>
          <w:bCs/>
          <w:lang w:val="uk-UA"/>
        </w:rPr>
      </w:pPr>
      <w:bookmarkStart w:id="0" w:name="_GoBack"/>
      <w:r w:rsidRPr="00910BFD">
        <w:rPr>
          <w:bCs/>
          <w:lang w:val="uk-UA"/>
        </w:rPr>
        <w:t>Додаток 1 до Договору</w:t>
      </w:r>
    </w:p>
    <w:p w:rsidR="00910BFD" w:rsidRPr="00910BFD" w:rsidRDefault="00910BFD" w:rsidP="00910BFD">
      <w:pPr>
        <w:ind w:firstLine="567"/>
        <w:jc w:val="right"/>
        <w:rPr>
          <w:bCs/>
          <w:lang w:val="uk-UA"/>
        </w:rPr>
      </w:pPr>
      <w:r w:rsidRPr="00910BFD">
        <w:rPr>
          <w:bCs/>
          <w:lang w:val="uk-UA"/>
        </w:rPr>
        <w:t>від «__»  ________  2018 р № _____________.</w:t>
      </w:r>
    </w:p>
    <w:p w:rsidR="00910BFD" w:rsidRPr="00910BFD" w:rsidRDefault="00910BFD" w:rsidP="00910BFD">
      <w:pPr>
        <w:ind w:firstLine="567"/>
        <w:jc w:val="right"/>
        <w:rPr>
          <w:bCs/>
          <w:lang w:val="uk-UA"/>
        </w:rPr>
      </w:pPr>
    </w:p>
    <w:p w:rsidR="00910BFD" w:rsidRPr="00910BFD" w:rsidRDefault="00910BFD" w:rsidP="00910BFD">
      <w:pPr>
        <w:ind w:firstLine="567"/>
        <w:jc w:val="both"/>
        <w:rPr>
          <w:bCs/>
          <w:lang w:val="uk-UA"/>
        </w:rPr>
      </w:pPr>
    </w:p>
    <w:p w:rsidR="00910BFD" w:rsidRPr="00910BFD" w:rsidRDefault="00910BFD" w:rsidP="00910BFD">
      <w:pPr>
        <w:ind w:firstLine="567"/>
        <w:jc w:val="center"/>
        <w:rPr>
          <w:bCs/>
          <w:lang w:val="uk-UA"/>
        </w:rPr>
      </w:pPr>
      <w:r w:rsidRPr="00910BFD">
        <w:rPr>
          <w:bCs/>
          <w:lang w:val="uk-UA"/>
        </w:rPr>
        <w:t>Ставки плат за додаткові послуги, пов’язані з перевезенням вантажів, що надаються за вільними тарифами</w:t>
      </w:r>
    </w:p>
    <w:p w:rsidR="00910BFD" w:rsidRPr="00910BFD" w:rsidRDefault="00910BFD" w:rsidP="00910BFD">
      <w:pPr>
        <w:ind w:firstLine="567"/>
        <w:jc w:val="center"/>
        <w:rPr>
          <w:bCs/>
          <w:lang w:val="uk-UA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154"/>
        <w:gridCol w:w="1784"/>
        <w:gridCol w:w="1631"/>
      </w:tblGrid>
      <w:tr w:rsidR="00910BFD" w:rsidRPr="00910BFD" w:rsidTr="005655AC">
        <w:trPr>
          <w:trHeight w:val="375"/>
          <w:jc w:val="center"/>
        </w:trPr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№</w:t>
            </w:r>
          </w:p>
        </w:tc>
        <w:tc>
          <w:tcPr>
            <w:tcW w:w="6154" w:type="dxa"/>
            <w:vMerge w:val="restart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567"/>
              <w:jc w:val="both"/>
              <w:rPr>
                <w:bCs/>
                <w:lang w:val="uk-UA"/>
              </w:rPr>
            </w:pPr>
          </w:p>
          <w:p w:rsidR="00910BFD" w:rsidRPr="00910BFD" w:rsidRDefault="00910BFD" w:rsidP="005655AC">
            <w:pPr>
              <w:ind w:firstLine="567"/>
              <w:jc w:val="both"/>
              <w:rPr>
                <w:bCs/>
                <w:lang w:val="uk-UA"/>
              </w:rPr>
            </w:pPr>
          </w:p>
          <w:p w:rsidR="00910BFD" w:rsidRPr="00910BFD" w:rsidRDefault="00910BFD" w:rsidP="005655AC">
            <w:pPr>
              <w:ind w:firstLine="34"/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Найменування робіт (послуг)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Одиниця виміру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Ціна за одиницю після коригування, грн. без ПДВ</w:t>
            </w:r>
          </w:p>
        </w:tc>
      </w:tr>
      <w:tr w:rsidR="00910BFD" w:rsidRPr="00910BFD" w:rsidTr="005655AC">
        <w:trPr>
          <w:trHeight w:val="556"/>
          <w:jc w:val="center"/>
        </w:trPr>
        <w:tc>
          <w:tcPr>
            <w:tcW w:w="641" w:type="dxa"/>
            <w:vMerge/>
            <w:shd w:val="clear" w:color="auto" w:fill="auto"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vMerge/>
            <w:shd w:val="clear" w:color="auto" w:fill="auto"/>
            <w:hideMark/>
          </w:tcPr>
          <w:p w:rsidR="00910BFD" w:rsidRPr="00910BFD" w:rsidRDefault="00910BFD" w:rsidP="005655AC">
            <w:pPr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910BFD" w:rsidRPr="00910BFD" w:rsidRDefault="00910BFD" w:rsidP="005655AC">
            <w:pPr>
              <w:ind w:firstLine="567"/>
              <w:jc w:val="both"/>
              <w:rPr>
                <w:bCs/>
                <w:lang w:val="uk-UA"/>
              </w:rPr>
            </w:pPr>
          </w:p>
        </w:tc>
      </w:tr>
      <w:tr w:rsidR="00910BFD" w:rsidRPr="00910BFD" w:rsidTr="005655AC">
        <w:trPr>
          <w:trHeight w:val="231"/>
          <w:jc w:val="center"/>
        </w:trPr>
        <w:tc>
          <w:tcPr>
            <w:tcW w:w="641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910BFD" w:rsidRPr="00910BFD" w:rsidRDefault="00910BFD" w:rsidP="005655AC">
            <w:pPr>
              <w:ind w:firstLine="567"/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910BFD" w:rsidRPr="00910BFD" w:rsidRDefault="00910BFD" w:rsidP="005655AC">
            <w:pPr>
              <w:ind w:firstLine="567"/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4</w:t>
            </w:r>
          </w:p>
        </w:tc>
      </w:tr>
      <w:tr w:rsidR="00910BFD" w:rsidRPr="00910BFD" w:rsidTr="005655AC">
        <w:trPr>
          <w:trHeight w:val="952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1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 xml:space="preserve">Подача вагонів і контейнерів для навантаження (вивантаження) у визначений час, періоди доби, дні тижня чи місяця за наявності окремої письмової заявки або договору про виконання цієї послуги (крім днів, зазначених у декадній заявці) </w:t>
            </w:r>
          </w:p>
        </w:tc>
        <w:tc>
          <w:tcPr>
            <w:tcW w:w="1784" w:type="dxa"/>
            <w:shd w:val="clear" w:color="auto" w:fill="auto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вагон /                    1 контейнер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344,59</w:t>
            </w:r>
          </w:p>
        </w:tc>
      </w:tr>
      <w:tr w:rsidR="00910BFD" w:rsidRPr="00910BFD" w:rsidTr="005655AC">
        <w:trPr>
          <w:trHeight w:val="508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2</w:t>
            </w:r>
          </w:p>
        </w:tc>
        <w:tc>
          <w:tcPr>
            <w:tcW w:w="9569" w:type="dxa"/>
            <w:gridSpan w:val="3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Розробка та коригування на прохання відправників креслень, схем, виконання розрахунків навантаження і кріплення вантажів, перевірка і затвердження креслень і розрахунків, наданих відправниками</w:t>
            </w:r>
          </w:p>
        </w:tc>
      </w:tr>
      <w:tr w:rsidR="00910BFD" w:rsidRPr="00910BFD" w:rsidTr="005655AC">
        <w:trPr>
          <w:trHeight w:val="375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2.1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за 1 розробку креслення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креслення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3 869,47</w:t>
            </w:r>
          </w:p>
        </w:tc>
      </w:tr>
      <w:tr w:rsidR="00910BFD" w:rsidRPr="00910BFD" w:rsidTr="005655AC">
        <w:trPr>
          <w:trHeight w:val="305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2.2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коригування  креслення</w:t>
            </w:r>
          </w:p>
        </w:tc>
        <w:tc>
          <w:tcPr>
            <w:tcW w:w="1784" w:type="dxa"/>
            <w:vMerge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74"/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3 425,82</w:t>
            </w:r>
          </w:p>
        </w:tc>
      </w:tr>
      <w:tr w:rsidR="00910BFD" w:rsidRPr="00910BFD" w:rsidTr="005655AC">
        <w:trPr>
          <w:trHeight w:val="481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2.3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 xml:space="preserve">за перевірку та затвердження схем, негабаритних, великовагових, довгомірних вантажів 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схема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4 689,45</w:t>
            </w:r>
          </w:p>
        </w:tc>
      </w:tr>
      <w:tr w:rsidR="00910BFD" w:rsidRPr="00910BFD" w:rsidTr="005655AC">
        <w:trPr>
          <w:trHeight w:val="325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2.4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 xml:space="preserve">за перевірку та затвердження схем великих ступенів негабаритності 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схема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4 752,66</w:t>
            </w:r>
          </w:p>
        </w:tc>
      </w:tr>
      <w:tr w:rsidR="00910BFD" w:rsidRPr="00910BFD" w:rsidTr="005655AC">
        <w:trPr>
          <w:trHeight w:val="297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2.5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за перевірку та затвердження ескізів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ескіз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1 692,41</w:t>
            </w:r>
          </w:p>
        </w:tc>
      </w:tr>
      <w:tr w:rsidR="00910BFD" w:rsidRPr="00910BFD" w:rsidTr="005655AC">
        <w:trPr>
          <w:trHeight w:val="375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2.6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розробка та затвердження МТУ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схема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16 868,07</w:t>
            </w:r>
          </w:p>
        </w:tc>
      </w:tr>
      <w:tr w:rsidR="00910BFD" w:rsidRPr="00910BFD" w:rsidTr="005655AC">
        <w:trPr>
          <w:trHeight w:val="566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3</w:t>
            </w:r>
          </w:p>
        </w:tc>
        <w:tc>
          <w:tcPr>
            <w:tcW w:w="9569" w:type="dxa"/>
            <w:gridSpan w:val="3"/>
            <w:shd w:val="clear" w:color="auto" w:fill="auto"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 xml:space="preserve">Розробка та коригування єдиних технологічних процесів роботи під’їзних колій промислових підприємств на їх прохання </w:t>
            </w:r>
          </w:p>
        </w:tc>
      </w:tr>
      <w:tr w:rsidR="00910BFD" w:rsidRPr="00910BFD" w:rsidTr="005655AC">
        <w:trPr>
          <w:trHeight w:val="375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3.1</w:t>
            </w:r>
          </w:p>
        </w:tc>
        <w:tc>
          <w:tcPr>
            <w:tcW w:w="6154" w:type="dxa"/>
            <w:shd w:val="clear" w:color="auto" w:fill="auto"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за 1 розробку ЄТП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ЄТП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40 417,37</w:t>
            </w:r>
          </w:p>
        </w:tc>
      </w:tr>
      <w:tr w:rsidR="00910BFD" w:rsidRPr="00910BFD" w:rsidTr="005655AC">
        <w:trPr>
          <w:trHeight w:val="365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3.2</w:t>
            </w:r>
          </w:p>
        </w:tc>
        <w:tc>
          <w:tcPr>
            <w:tcW w:w="6154" w:type="dxa"/>
            <w:shd w:val="clear" w:color="auto" w:fill="auto"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за 1 коригування ЄТП з виїздом комісії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ЄТП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13 864,30</w:t>
            </w:r>
          </w:p>
        </w:tc>
      </w:tr>
      <w:tr w:rsidR="00910BFD" w:rsidRPr="00910BFD" w:rsidTr="005655AC">
        <w:trPr>
          <w:trHeight w:val="272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3.3</w:t>
            </w:r>
          </w:p>
        </w:tc>
        <w:tc>
          <w:tcPr>
            <w:tcW w:w="6154" w:type="dxa"/>
            <w:shd w:val="clear" w:color="auto" w:fill="auto"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за 1 коригування ЄТП без виїзду комісії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ЄТП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896,09</w:t>
            </w:r>
          </w:p>
        </w:tc>
      </w:tr>
      <w:tr w:rsidR="00910BFD" w:rsidRPr="00910BFD" w:rsidTr="005655AC">
        <w:trPr>
          <w:trHeight w:val="788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4</w:t>
            </w:r>
          </w:p>
        </w:tc>
        <w:tc>
          <w:tcPr>
            <w:tcW w:w="9569" w:type="dxa"/>
            <w:gridSpan w:val="3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Надання послуг, пов’язаних з перевезенням експортно-імпортних та транзитних вантажів (користування вагонами, зберігання вантажів, подача й забирання вагонів тощо), при переробці цих вантажів за прямим варіантом (вагон – судно) -за 1 тонну за весь час очікування.</w:t>
            </w:r>
          </w:p>
        </w:tc>
      </w:tr>
      <w:tr w:rsidR="00910BFD" w:rsidRPr="00910BFD" w:rsidTr="005655AC">
        <w:trPr>
          <w:trHeight w:val="324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4.1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від 0 до 10 діб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за 1 тонну за весь час очікування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75,34</w:t>
            </w:r>
          </w:p>
        </w:tc>
      </w:tr>
      <w:tr w:rsidR="00910BFD" w:rsidRPr="00910BFD" w:rsidTr="005655AC">
        <w:trPr>
          <w:trHeight w:val="287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4.2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firstLine="163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від 0 до 15 діб</w:t>
            </w:r>
          </w:p>
        </w:tc>
        <w:tc>
          <w:tcPr>
            <w:tcW w:w="1784" w:type="dxa"/>
            <w:vMerge/>
            <w:shd w:val="clear" w:color="auto" w:fill="auto"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93,52</w:t>
            </w:r>
          </w:p>
        </w:tc>
      </w:tr>
      <w:tr w:rsidR="00910BFD" w:rsidRPr="00910BFD" w:rsidTr="005655AC">
        <w:trPr>
          <w:trHeight w:val="249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4.3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BFD" w:rsidRPr="00910BFD" w:rsidRDefault="00910BFD" w:rsidP="005655AC">
            <w:pPr>
              <w:ind w:firstLine="163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від 0 до 20 діб</w:t>
            </w: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96,12</w:t>
            </w:r>
          </w:p>
        </w:tc>
      </w:tr>
      <w:tr w:rsidR="00910BFD" w:rsidRPr="00910BFD" w:rsidTr="005655AC">
        <w:trPr>
          <w:trHeight w:val="254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4.4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BFD" w:rsidRPr="00910BFD" w:rsidRDefault="00910BFD" w:rsidP="005655AC">
            <w:pPr>
              <w:ind w:firstLine="163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від 0 до 25 діб</w:t>
            </w: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103,84</w:t>
            </w:r>
          </w:p>
        </w:tc>
      </w:tr>
      <w:tr w:rsidR="00910BFD" w:rsidRPr="00910BFD" w:rsidTr="005655AC">
        <w:trPr>
          <w:trHeight w:val="630"/>
          <w:jc w:val="center"/>
        </w:trPr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5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 xml:space="preserve">Надання вагонів Укрзалізниці під навантаження на території інших держав 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вагон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1 931,23</w:t>
            </w:r>
          </w:p>
        </w:tc>
      </w:tr>
      <w:tr w:rsidR="00910BFD" w:rsidRPr="00910BFD" w:rsidTr="005655AC">
        <w:trPr>
          <w:trHeight w:val="423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6</w:t>
            </w:r>
          </w:p>
        </w:tc>
        <w:tc>
          <w:tcPr>
            <w:tcW w:w="9569" w:type="dxa"/>
            <w:gridSpan w:val="3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Організація перевезень і накопичення власного рухомого складу згідно з укладеними договорами</w:t>
            </w:r>
          </w:p>
        </w:tc>
      </w:tr>
      <w:tr w:rsidR="00910BFD" w:rsidRPr="00910BFD" w:rsidTr="005655AC">
        <w:trPr>
          <w:trHeight w:val="221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6.1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 xml:space="preserve"> за 1 вагон за добу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вагоно-доба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163,58</w:t>
            </w:r>
          </w:p>
        </w:tc>
      </w:tr>
      <w:tr w:rsidR="00910BFD" w:rsidRPr="00910BFD" w:rsidTr="005655AC">
        <w:trPr>
          <w:trHeight w:val="375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6.2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bCs/>
                <w:lang w:val="uk-UA"/>
              </w:rPr>
            </w:pPr>
            <w:r w:rsidRPr="00910BFD">
              <w:rPr>
                <w:lang w:val="uk-UA"/>
              </w:rPr>
              <w:t xml:space="preserve"> за 1 вагон за добу у разі прибуття маршрутом </w:t>
            </w:r>
          </w:p>
        </w:tc>
        <w:tc>
          <w:tcPr>
            <w:tcW w:w="1784" w:type="dxa"/>
            <w:vMerge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193,10</w:t>
            </w:r>
          </w:p>
        </w:tc>
      </w:tr>
      <w:tr w:rsidR="00910BFD" w:rsidRPr="00910BFD" w:rsidTr="005655AC">
        <w:trPr>
          <w:trHeight w:val="273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6.3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вагон за добу у разі прибування групою</w:t>
            </w:r>
          </w:p>
        </w:tc>
        <w:tc>
          <w:tcPr>
            <w:tcW w:w="1784" w:type="dxa"/>
            <w:vMerge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181,29</w:t>
            </w:r>
          </w:p>
        </w:tc>
      </w:tr>
      <w:tr w:rsidR="00910BFD" w:rsidRPr="00910BFD" w:rsidTr="005655AC">
        <w:trPr>
          <w:trHeight w:val="313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lastRenderedPageBreak/>
              <w:t>7</w:t>
            </w:r>
          </w:p>
        </w:tc>
        <w:tc>
          <w:tcPr>
            <w:tcW w:w="9569" w:type="dxa"/>
            <w:gridSpan w:val="3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 xml:space="preserve"> За перебування приватних вагонів на коліях погоджених станцій</w:t>
            </w:r>
          </w:p>
        </w:tc>
      </w:tr>
      <w:tr w:rsidR="00910BFD" w:rsidRPr="00910BFD" w:rsidTr="005655AC">
        <w:trPr>
          <w:trHeight w:val="217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7.1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>за 1 вагон в добу</w:t>
            </w: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вагоно-доба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40,40</w:t>
            </w:r>
          </w:p>
        </w:tc>
      </w:tr>
      <w:tr w:rsidR="00910BFD" w:rsidRPr="00910BFD" w:rsidTr="005655AC">
        <w:trPr>
          <w:trHeight w:val="263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7.2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вагон в добу при надходженні вагонів маршрутами</w:t>
            </w: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23,68</w:t>
            </w:r>
          </w:p>
        </w:tc>
      </w:tr>
      <w:tr w:rsidR="00910BFD" w:rsidRPr="00910BFD" w:rsidTr="005655AC">
        <w:trPr>
          <w:trHeight w:val="268"/>
          <w:jc w:val="center"/>
        </w:trPr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8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Надання копій документів: пам’яток ГУ-45, ГУ-45к, відомостей ГУ-46, ГУ - 46а, накопичувальних карток ФДУ-92 та інших  на вимогу клієнтів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1 аркуш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3,32</w:t>
            </w:r>
          </w:p>
        </w:tc>
      </w:tr>
      <w:tr w:rsidR="00910BFD" w:rsidRPr="00910BFD" w:rsidTr="005655AC">
        <w:trPr>
          <w:trHeight w:val="802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9</w:t>
            </w:r>
          </w:p>
        </w:tc>
        <w:tc>
          <w:tcPr>
            <w:tcW w:w="9569" w:type="dxa"/>
            <w:gridSpan w:val="3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 xml:space="preserve">Прийняття під'їзних колій замовника на відповідність вимогам ПТЕ; надання дозволу на примикання під'їзних колій промислових підприємств до загальної мережі та на будівництво тимчасових споруд </w:t>
            </w:r>
          </w:p>
        </w:tc>
      </w:tr>
      <w:tr w:rsidR="00910BFD" w:rsidRPr="00910BFD" w:rsidTr="005655AC">
        <w:trPr>
          <w:trHeight w:val="299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rPr>
                <w:lang w:val="uk-UA"/>
              </w:rPr>
            </w:pPr>
            <w:r w:rsidRPr="00910BFD">
              <w:rPr>
                <w:lang w:val="uk-UA"/>
              </w:rPr>
              <w:t>9.1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rPr>
                <w:lang w:val="uk-UA"/>
              </w:rPr>
            </w:pPr>
            <w:r w:rsidRPr="00910BFD">
              <w:rPr>
                <w:lang w:val="uk-UA"/>
              </w:rPr>
              <w:t xml:space="preserve">надання дозволу на примикання під’їзних колій </w:t>
            </w:r>
          </w:p>
        </w:tc>
        <w:tc>
          <w:tcPr>
            <w:tcW w:w="1784" w:type="dxa"/>
            <w:shd w:val="clear" w:color="auto" w:fill="auto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за 1 дозвіл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6 006,93</w:t>
            </w:r>
          </w:p>
        </w:tc>
      </w:tr>
      <w:tr w:rsidR="00910BFD" w:rsidRPr="00910BFD" w:rsidTr="005655AC">
        <w:trPr>
          <w:trHeight w:val="409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9.2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виїзд комісії по вибору місця будівництва, реконструкції, прийняття на відповідність вимогам ПТЕ</w:t>
            </w:r>
          </w:p>
        </w:tc>
        <w:tc>
          <w:tcPr>
            <w:tcW w:w="1784" w:type="dxa"/>
            <w:shd w:val="clear" w:color="auto" w:fill="auto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за 1 виїзд комісії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6 435,29</w:t>
            </w:r>
          </w:p>
        </w:tc>
      </w:tr>
      <w:tr w:rsidR="00910BFD" w:rsidRPr="00910BFD" w:rsidTr="005655AC">
        <w:trPr>
          <w:trHeight w:val="630"/>
          <w:jc w:val="center"/>
        </w:trPr>
        <w:tc>
          <w:tcPr>
            <w:tcW w:w="64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9.3</w:t>
            </w:r>
          </w:p>
        </w:tc>
        <w:tc>
          <w:tcPr>
            <w:tcW w:w="6154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ind w:firstLine="163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 xml:space="preserve">виїзд комісії по вибору місця перетину залізничних колій та смуги відведення </w:t>
            </w:r>
          </w:p>
        </w:tc>
        <w:tc>
          <w:tcPr>
            <w:tcW w:w="1784" w:type="dxa"/>
            <w:shd w:val="clear" w:color="auto" w:fill="auto"/>
            <w:hideMark/>
          </w:tcPr>
          <w:p w:rsidR="00910BFD" w:rsidRPr="00910BFD" w:rsidRDefault="00910BFD" w:rsidP="005655AC">
            <w:pPr>
              <w:jc w:val="center"/>
              <w:rPr>
                <w:lang w:val="uk-UA"/>
              </w:rPr>
            </w:pPr>
            <w:r w:rsidRPr="00910BFD">
              <w:rPr>
                <w:lang w:val="uk-UA"/>
              </w:rPr>
              <w:t>за 1 виїзд комісії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5 410,39</w:t>
            </w:r>
          </w:p>
        </w:tc>
      </w:tr>
      <w:tr w:rsidR="00910BFD" w:rsidRPr="00910BFD" w:rsidTr="005655AC">
        <w:trPr>
          <w:trHeight w:val="630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</w:t>
            </w:r>
          </w:p>
        </w:tc>
        <w:tc>
          <w:tcPr>
            <w:tcW w:w="9569" w:type="dxa"/>
            <w:gridSpan w:val="3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 xml:space="preserve">Очищення та промивання  та дезінфекція вагонів (контейнерів) по І та ІІ категорії на </w:t>
            </w:r>
            <w:proofErr w:type="spellStart"/>
            <w:r w:rsidRPr="00910BFD">
              <w:rPr>
                <w:bCs/>
                <w:lang w:val="uk-UA"/>
              </w:rPr>
              <w:t>дезпромпункті</w:t>
            </w:r>
            <w:proofErr w:type="spellEnd"/>
            <w:r w:rsidRPr="00910BFD">
              <w:rPr>
                <w:bCs/>
                <w:lang w:val="uk-UA"/>
              </w:rPr>
              <w:t xml:space="preserve"> станції </w:t>
            </w:r>
          </w:p>
        </w:tc>
      </w:tr>
      <w:tr w:rsidR="00910BFD" w:rsidRPr="00910BFD" w:rsidTr="005655AC">
        <w:trPr>
          <w:trHeight w:val="428"/>
          <w:jc w:val="center"/>
        </w:trPr>
        <w:tc>
          <w:tcPr>
            <w:tcW w:w="641" w:type="dxa"/>
            <w:vMerge w:val="restart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10.1</w:t>
            </w:r>
          </w:p>
        </w:tc>
        <w:tc>
          <w:tcPr>
            <w:tcW w:w="6154" w:type="dxa"/>
            <w:vMerge w:val="restart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 xml:space="preserve">Нижньодніпровськ-Вузол </w:t>
            </w:r>
            <w:proofErr w:type="spellStart"/>
            <w:r w:rsidRPr="00910BFD">
              <w:rPr>
                <w:bCs/>
                <w:lang w:val="uk-UA"/>
              </w:rPr>
              <w:t>Придн</w:t>
            </w:r>
            <w:proofErr w:type="spellEnd"/>
            <w:r w:rsidRPr="00910BFD">
              <w:rPr>
                <w:bCs/>
                <w:lang w:val="uk-UA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10BFD" w:rsidRPr="00910BFD" w:rsidRDefault="00910BFD" w:rsidP="005655AC">
            <w:pPr>
              <w:ind w:firstLine="51"/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критий вагон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2</w:t>
            </w:r>
            <w:r w:rsidRPr="00910BFD">
              <w:rPr>
                <w:b/>
                <w:lang w:val="uk-UA"/>
              </w:rPr>
              <w:t xml:space="preserve"> </w:t>
            </w:r>
            <w:r w:rsidRPr="00910BFD">
              <w:rPr>
                <w:b/>
              </w:rPr>
              <w:t>953,88</w:t>
            </w:r>
          </w:p>
        </w:tc>
      </w:tr>
      <w:tr w:rsidR="00910BFD" w:rsidRPr="00910BFD" w:rsidTr="005655AC">
        <w:trPr>
          <w:trHeight w:val="406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910BFD" w:rsidRPr="00910BFD" w:rsidRDefault="00910BFD" w:rsidP="005655AC">
            <w:pPr>
              <w:ind w:firstLine="51"/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ізотермічний вагон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3</w:t>
            </w:r>
            <w:r w:rsidRPr="00910BFD">
              <w:rPr>
                <w:b/>
                <w:lang w:val="uk-UA"/>
              </w:rPr>
              <w:t xml:space="preserve"> </w:t>
            </w:r>
            <w:r w:rsidRPr="00910BFD">
              <w:rPr>
                <w:b/>
              </w:rPr>
              <w:t>078,21</w:t>
            </w:r>
          </w:p>
        </w:tc>
      </w:tr>
      <w:tr w:rsidR="00910BFD" w:rsidRPr="00910BFD" w:rsidTr="005655AC">
        <w:trPr>
          <w:trHeight w:val="406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910BFD" w:rsidRPr="00910BFD" w:rsidRDefault="00910BFD" w:rsidP="005655AC">
            <w:pPr>
              <w:ind w:firstLine="51"/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 xml:space="preserve">за 1 40-ка </w:t>
            </w:r>
            <w:proofErr w:type="spellStart"/>
            <w:r w:rsidRPr="00910BFD">
              <w:rPr>
                <w:lang w:val="uk-UA"/>
              </w:rPr>
              <w:t>фут.контейнер</w:t>
            </w:r>
            <w:proofErr w:type="spellEnd"/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2</w:t>
            </w:r>
            <w:r w:rsidRPr="00910BFD">
              <w:rPr>
                <w:b/>
                <w:lang w:val="uk-UA"/>
              </w:rPr>
              <w:t xml:space="preserve"> </w:t>
            </w:r>
            <w:r w:rsidRPr="00910BFD">
              <w:rPr>
                <w:b/>
              </w:rPr>
              <w:t>956,20</w:t>
            </w:r>
          </w:p>
        </w:tc>
      </w:tr>
      <w:tr w:rsidR="00910BFD" w:rsidRPr="00910BFD" w:rsidTr="005655AC">
        <w:trPr>
          <w:trHeight w:val="406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910BFD" w:rsidRPr="00910BFD" w:rsidRDefault="00910BFD" w:rsidP="005655AC">
            <w:pPr>
              <w:ind w:firstLine="51"/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 xml:space="preserve">за 1 20-ти </w:t>
            </w:r>
            <w:proofErr w:type="spellStart"/>
            <w:r w:rsidRPr="00910BFD">
              <w:rPr>
                <w:lang w:val="uk-UA"/>
              </w:rPr>
              <w:t>фут.контейнер</w:t>
            </w:r>
            <w:proofErr w:type="spellEnd"/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1</w:t>
            </w:r>
            <w:r w:rsidRPr="00910BFD">
              <w:rPr>
                <w:b/>
                <w:lang w:val="uk-UA"/>
              </w:rPr>
              <w:t xml:space="preserve"> </w:t>
            </w:r>
            <w:r w:rsidRPr="00910BFD">
              <w:rPr>
                <w:b/>
              </w:rPr>
              <w:t>477,93</w:t>
            </w:r>
          </w:p>
        </w:tc>
      </w:tr>
      <w:tr w:rsidR="00910BFD" w:rsidRPr="00910BFD" w:rsidTr="005655AC">
        <w:trPr>
          <w:trHeight w:val="406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10.2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 xml:space="preserve">ВЧД </w:t>
            </w:r>
            <w:proofErr w:type="spellStart"/>
            <w:r w:rsidRPr="00910BFD">
              <w:rPr>
                <w:bCs/>
                <w:lang w:val="uk-UA"/>
              </w:rPr>
              <w:t>Батьово</w:t>
            </w:r>
            <w:proofErr w:type="spellEnd"/>
            <w:r w:rsidRPr="00910BFD">
              <w:rPr>
                <w:bCs/>
                <w:lang w:val="uk-UA"/>
              </w:rPr>
              <w:t xml:space="preserve"> </w:t>
            </w:r>
            <w:proofErr w:type="spellStart"/>
            <w:r w:rsidRPr="00910BFD">
              <w:rPr>
                <w:bCs/>
                <w:lang w:val="uk-UA"/>
              </w:rPr>
              <w:t>Льв</w:t>
            </w:r>
            <w:proofErr w:type="spellEnd"/>
            <w:r w:rsidRPr="00910BFD">
              <w:rPr>
                <w:bCs/>
                <w:lang w:val="uk-UA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2 340,41</w:t>
            </w:r>
          </w:p>
        </w:tc>
      </w:tr>
      <w:tr w:rsidR="00910BFD" w:rsidRPr="00910BFD" w:rsidTr="005655AC">
        <w:trPr>
          <w:trHeight w:val="427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10.3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proofErr w:type="spellStart"/>
            <w:r w:rsidRPr="00910BFD">
              <w:rPr>
                <w:bCs/>
                <w:lang w:val="uk-UA"/>
              </w:rPr>
              <w:t>Копичинці</w:t>
            </w:r>
            <w:proofErr w:type="spellEnd"/>
            <w:r w:rsidRPr="00910BFD">
              <w:rPr>
                <w:bCs/>
                <w:lang w:val="uk-UA"/>
              </w:rPr>
              <w:t xml:space="preserve"> </w:t>
            </w:r>
            <w:proofErr w:type="spellStart"/>
            <w:r w:rsidRPr="00910BFD">
              <w:rPr>
                <w:bCs/>
                <w:lang w:val="uk-UA"/>
              </w:rPr>
              <w:t>Льв</w:t>
            </w:r>
            <w:proofErr w:type="spellEnd"/>
            <w:r w:rsidRPr="00910BFD">
              <w:rPr>
                <w:bCs/>
                <w:lang w:val="uk-UA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1 937,32</w:t>
            </w:r>
          </w:p>
        </w:tc>
      </w:tr>
      <w:tr w:rsidR="00910BFD" w:rsidRPr="00910BFD" w:rsidTr="005655AC">
        <w:trPr>
          <w:trHeight w:val="405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10.4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 xml:space="preserve">Ковель </w:t>
            </w:r>
            <w:proofErr w:type="spellStart"/>
            <w:r w:rsidRPr="00910BFD">
              <w:rPr>
                <w:bCs/>
                <w:lang w:val="uk-UA"/>
              </w:rPr>
              <w:t>Льв</w:t>
            </w:r>
            <w:proofErr w:type="spellEnd"/>
            <w:r w:rsidRPr="00910BFD">
              <w:rPr>
                <w:bCs/>
                <w:lang w:val="uk-UA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  <w:lang w:val="uk-UA"/>
              </w:rPr>
            </w:pPr>
            <w:r w:rsidRPr="00910BFD">
              <w:rPr>
                <w:b/>
                <w:lang w:val="uk-UA"/>
              </w:rPr>
              <w:t>1 967,20</w:t>
            </w:r>
          </w:p>
        </w:tc>
      </w:tr>
      <w:tr w:rsidR="00910BFD" w:rsidRPr="00910BFD" w:rsidTr="005655AC">
        <w:trPr>
          <w:trHeight w:val="410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10.5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 xml:space="preserve">Черкаси </w:t>
            </w:r>
            <w:proofErr w:type="spellStart"/>
            <w:r w:rsidRPr="00910BFD">
              <w:rPr>
                <w:bCs/>
                <w:lang w:val="uk-UA"/>
              </w:rPr>
              <w:t>Одс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критий вагон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lang w:val="uk-UA"/>
              </w:rPr>
              <w:t>2 840,00</w:t>
            </w:r>
          </w:p>
        </w:tc>
      </w:tr>
      <w:tr w:rsidR="00910BFD" w:rsidRPr="00910BFD" w:rsidTr="005655AC">
        <w:trPr>
          <w:trHeight w:val="351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10.6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ВЧДЕ Козятин-2 ПЗЗ</w:t>
            </w:r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  <w:bCs/>
                <w:lang w:val="uk-UA"/>
              </w:rPr>
            </w:pPr>
            <w:r w:rsidRPr="00910BFD">
              <w:rPr>
                <w:b/>
                <w:bCs/>
                <w:lang w:val="uk-UA"/>
              </w:rPr>
              <w:t>1 492,30</w:t>
            </w:r>
          </w:p>
        </w:tc>
      </w:tr>
      <w:tr w:rsidR="00910BFD" w:rsidRPr="00910BFD" w:rsidTr="005655AC">
        <w:trPr>
          <w:trHeight w:val="343"/>
          <w:jc w:val="center"/>
        </w:trPr>
        <w:tc>
          <w:tcPr>
            <w:tcW w:w="641" w:type="dxa"/>
            <w:vMerge w:val="restart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10.7</w:t>
            </w:r>
          </w:p>
        </w:tc>
        <w:tc>
          <w:tcPr>
            <w:tcW w:w="9569" w:type="dxa"/>
            <w:gridSpan w:val="3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rPr>
                <w:bCs/>
                <w:lang w:val="uk-UA"/>
              </w:rPr>
            </w:pPr>
            <w:r w:rsidRPr="00910BFD">
              <w:rPr>
                <w:lang w:val="uk-UA"/>
              </w:rPr>
              <w:t xml:space="preserve"> Полтава-Київська </w:t>
            </w:r>
            <w:proofErr w:type="spellStart"/>
            <w:r w:rsidRPr="00910BFD">
              <w:rPr>
                <w:lang w:val="uk-UA"/>
              </w:rPr>
              <w:t>Півд</w:t>
            </w:r>
            <w:proofErr w:type="spellEnd"/>
            <w:r w:rsidRPr="00910BFD">
              <w:rPr>
                <w:lang w:val="uk-UA"/>
              </w:rPr>
              <w:t>:</w:t>
            </w:r>
          </w:p>
        </w:tc>
      </w:tr>
      <w:tr w:rsidR="00910BFD" w:rsidRPr="00910BFD" w:rsidTr="005655AC">
        <w:trPr>
          <w:trHeight w:val="277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вагон</w:t>
            </w:r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2 447,02</w:t>
            </w:r>
          </w:p>
        </w:tc>
      </w:tr>
      <w:tr w:rsidR="00910BFD" w:rsidRPr="00910BFD" w:rsidTr="005655AC">
        <w:trPr>
          <w:trHeight w:val="267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sz w:val="14"/>
                <w:szCs w:val="14"/>
                <w:lang w:val="uk-UA"/>
              </w:rPr>
              <w:t xml:space="preserve">  </w:t>
            </w:r>
            <w:r w:rsidRPr="00910BFD">
              <w:rPr>
                <w:lang w:val="uk-UA"/>
              </w:rPr>
              <w:t>I категорія</w:t>
            </w:r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2 487,49</w:t>
            </w:r>
          </w:p>
        </w:tc>
      </w:tr>
      <w:tr w:rsidR="00910BFD" w:rsidRPr="00910BFD" w:rsidTr="005655AC">
        <w:trPr>
          <w:trHeight w:val="271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sz w:val="14"/>
                <w:szCs w:val="14"/>
                <w:lang w:val="uk-UA"/>
              </w:rPr>
              <w:t xml:space="preserve">  </w:t>
            </w:r>
            <w:r w:rsidRPr="00910BFD">
              <w:rPr>
                <w:lang w:val="uk-UA"/>
              </w:rPr>
              <w:t>II категорія</w:t>
            </w:r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2 711,50</w:t>
            </w:r>
          </w:p>
        </w:tc>
      </w:tr>
      <w:tr w:rsidR="00910BFD" w:rsidRPr="00910BFD" w:rsidTr="005655AC">
        <w:trPr>
          <w:trHeight w:val="261"/>
          <w:jc w:val="center"/>
        </w:trPr>
        <w:tc>
          <w:tcPr>
            <w:tcW w:w="64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154" w:type="dxa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lang w:val="uk-UA"/>
              </w:rPr>
              <w:t>III категорія</w:t>
            </w:r>
          </w:p>
        </w:tc>
        <w:tc>
          <w:tcPr>
            <w:tcW w:w="1784" w:type="dxa"/>
            <w:shd w:val="clear" w:color="auto" w:fill="auto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lang w:val="uk-UA"/>
              </w:rPr>
              <w:t>за 1  вагон</w:t>
            </w:r>
          </w:p>
        </w:tc>
        <w:tc>
          <w:tcPr>
            <w:tcW w:w="1631" w:type="dxa"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/>
              </w:rPr>
            </w:pPr>
            <w:r w:rsidRPr="00910BFD">
              <w:rPr>
                <w:b/>
              </w:rPr>
              <w:t>2 813,37</w:t>
            </w:r>
          </w:p>
        </w:tc>
      </w:tr>
      <w:tr w:rsidR="00910BFD" w:rsidRPr="00910BFD" w:rsidTr="005655AC">
        <w:trPr>
          <w:trHeight w:val="630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11.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 xml:space="preserve">Подача й забирання вагонів та контейнерів для навантаження або вивантаження на станції, не відкриті для виконання комерційних операцій, а також роботи, пов’язані з прийманням, </w:t>
            </w:r>
            <w:proofErr w:type="spellStart"/>
            <w:r w:rsidRPr="00910BFD">
              <w:rPr>
                <w:bCs/>
                <w:lang w:val="uk-UA"/>
              </w:rPr>
              <w:t>видачею</w:t>
            </w:r>
            <w:proofErr w:type="spellEnd"/>
            <w:r w:rsidRPr="00910BFD">
              <w:rPr>
                <w:bCs/>
                <w:lang w:val="uk-UA"/>
              </w:rPr>
              <w:t>, навантаженням і вивантаженням на  цих станціях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Надається на підставі окремої заявки на станції надання послуг</w:t>
            </w:r>
          </w:p>
        </w:tc>
        <w:tc>
          <w:tcPr>
            <w:tcW w:w="1631" w:type="dxa"/>
            <w:vMerge w:val="restart"/>
            <w:shd w:val="clear" w:color="auto" w:fill="auto"/>
            <w:noWrap/>
            <w:vAlign w:val="center"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Ставки розміщені на сайті Перевізника, відповідно до п. 3.5. Договору</w:t>
            </w:r>
          </w:p>
        </w:tc>
      </w:tr>
      <w:tr w:rsidR="00910BFD" w:rsidRPr="00910BFD" w:rsidTr="005655AC">
        <w:trPr>
          <w:trHeight w:val="630"/>
          <w:jc w:val="center"/>
        </w:trPr>
        <w:tc>
          <w:tcPr>
            <w:tcW w:w="641" w:type="dxa"/>
            <w:shd w:val="clear" w:color="auto" w:fill="auto"/>
            <w:noWrap/>
          </w:tcPr>
          <w:p w:rsidR="00910BFD" w:rsidRPr="00910BFD" w:rsidRDefault="00910BFD" w:rsidP="005655AC">
            <w:pPr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>12</w:t>
            </w:r>
          </w:p>
        </w:tc>
        <w:tc>
          <w:tcPr>
            <w:tcW w:w="6154" w:type="dxa"/>
            <w:shd w:val="clear" w:color="auto" w:fill="auto"/>
            <w:noWrap/>
          </w:tcPr>
          <w:p w:rsidR="00910BFD" w:rsidRPr="00910BFD" w:rsidRDefault="00910BFD" w:rsidP="005655AC">
            <w:pPr>
              <w:ind w:hanging="1"/>
              <w:jc w:val="both"/>
              <w:rPr>
                <w:bCs/>
                <w:lang w:val="uk-UA"/>
              </w:rPr>
            </w:pPr>
            <w:r w:rsidRPr="00910BFD">
              <w:rPr>
                <w:bCs/>
                <w:lang w:val="uk-UA"/>
              </w:rPr>
              <w:t xml:space="preserve">Надання підвищеної колії для вивантаження вагонів силами та засобами отримувача, </w:t>
            </w:r>
            <w:proofErr w:type="spellStart"/>
            <w:r w:rsidRPr="00910BFD">
              <w:rPr>
                <w:bCs/>
                <w:lang w:val="uk-UA"/>
              </w:rPr>
              <w:t>приколійних</w:t>
            </w:r>
            <w:proofErr w:type="spellEnd"/>
            <w:r w:rsidRPr="00910BFD">
              <w:rPr>
                <w:bCs/>
                <w:lang w:val="uk-UA"/>
              </w:rPr>
              <w:t xml:space="preserve"> складів та майданчиків в тимчасове користування (тільки для підвищеної колії)</w:t>
            </w:r>
          </w:p>
        </w:tc>
        <w:tc>
          <w:tcPr>
            <w:tcW w:w="1784" w:type="dxa"/>
            <w:vMerge/>
            <w:shd w:val="clear" w:color="auto" w:fill="auto"/>
          </w:tcPr>
          <w:p w:rsidR="00910BFD" w:rsidRPr="00910BFD" w:rsidRDefault="00910BFD" w:rsidP="005655AC">
            <w:pPr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1631" w:type="dxa"/>
            <w:vMerge/>
            <w:shd w:val="clear" w:color="auto" w:fill="auto"/>
            <w:noWrap/>
          </w:tcPr>
          <w:p w:rsidR="00910BFD" w:rsidRPr="00910BFD" w:rsidRDefault="00910BFD" w:rsidP="005655AC">
            <w:pPr>
              <w:jc w:val="center"/>
              <w:rPr>
                <w:bCs/>
                <w:lang w:val="uk-UA"/>
              </w:rPr>
            </w:pPr>
          </w:p>
        </w:tc>
      </w:tr>
    </w:tbl>
    <w:p w:rsidR="00910BFD" w:rsidRPr="00910BFD" w:rsidRDefault="00910BFD" w:rsidP="00910BFD">
      <w:pPr>
        <w:ind w:firstLine="567"/>
        <w:jc w:val="both"/>
        <w:rPr>
          <w:bCs/>
          <w:lang w:val="uk-UA"/>
        </w:rPr>
      </w:pPr>
      <w:r w:rsidRPr="00910BFD">
        <w:rPr>
          <w:bCs/>
          <w:lang w:val="uk-UA"/>
        </w:rPr>
        <w:t>На всі послуги та плати нараховується податок на додану вартість відповідно до норм Податкового Кодексу України.</w:t>
      </w:r>
    </w:p>
    <w:bookmarkEnd w:id="0"/>
    <w:p w:rsidR="0035260F" w:rsidRPr="00910BFD" w:rsidRDefault="00910BFD">
      <w:pPr>
        <w:rPr>
          <w:lang w:val="uk-UA"/>
        </w:rPr>
      </w:pPr>
    </w:p>
    <w:sectPr w:rsidR="0035260F" w:rsidRPr="009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FD"/>
    <w:rsid w:val="00910BFD"/>
    <w:rsid w:val="00AA00F3"/>
    <w:rsid w:val="00C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Александровна</dc:creator>
  <cp:lastModifiedBy>Зюзина Елена Александровна</cp:lastModifiedBy>
  <cp:revision>1</cp:revision>
  <dcterms:created xsi:type="dcterms:W3CDTF">2018-05-17T13:12:00Z</dcterms:created>
  <dcterms:modified xsi:type="dcterms:W3CDTF">2018-05-17T13:13:00Z</dcterms:modified>
</cp:coreProperties>
</file>