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C" w:rsidRPr="00AD5089" w:rsidRDefault="00C225CC" w:rsidP="00C225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7FAD9E3" wp14:editId="5D85ABBC">
            <wp:extent cx="1476375" cy="5266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Ukrzalisnytsia-logo-2018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33" cy="5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CC" w:rsidRPr="00DD2AAB" w:rsidRDefault="00C225CC" w:rsidP="00C225CC">
      <w:pPr>
        <w:spacing w:after="0"/>
        <w:ind w:right="-1"/>
        <w:jc w:val="center"/>
        <w:rPr>
          <w:rFonts w:ascii="Cambria" w:hAnsi="Cambria" w:cs="Cambria"/>
          <w:b/>
          <w:color w:val="002060"/>
          <w:sz w:val="28"/>
          <w:szCs w:val="28"/>
          <w:lang w:val="en-US"/>
        </w:rPr>
      </w:pPr>
      <w:r w:rsidRPr="00820614">
        <w:rPr>
          <w:rFonts w:ascii="Cambria" w:hAnsi="Cambria" w:cs="Cambria"/>
          <w:b/>
          <w:color w:val="002060"/>
          <w:sz w:val="28"/>
          <w:szCs w:val="28"/>
          <w:lang w:val="uk-UA"/>
        </w:rPr>
        <w:t>Профіль</w:t>
      </w:r>
      <w:r w:rsidRPr="00820614">
        <w:rPr>
          <w:rFonts w:ascii="Baskerville Old Face" w:hAnsi="Baskerville Old Face" w:cs="Times New Roman"/>
          <w:b/>
          <w:color w:val="002060"/>
          <w:sz w:val="28"/>
          <w:szCs w:val="28"/>
          <w:lang w:val="uk-UA"/>
        </w:rPr>
        <w:t xml:space="preserve"> </w:t>
      </w:r>
      <w:r w:rsidRPr="00820614">
        <w:rPr>
          <w:rFonts w:ascii="Cambria" w:hAnsi="Cambria" w:cs="Cambria"/>
          <w:b/>
          <w:color w:val="002060"/>
          <w:sz w:val="28"/>
          <w:szCs w:val="28"/>
          <w:lang w:val="uk-UA"/>
        </w:rPr>
        <w:t>посади</w:t>
      </w:r>
      <w:r>
        <w:rPr>
          <w:rFonts w:ascii="Cambria" w:hAnsi="Cambria" w:cs="Cambria"/>
          <w:b/>
          <w:color w:val="002060"/>
          <w:sz w:val="28"/>
          <w:szCs w:val="28"/>
          <w:lang w:val="en-US"/>
        </w:rPr>
        <w:t xml:space="preserve"> </w:t>
      </w:r>
    </w:p>
    <w:p w:rsidR="00C225CC" w:rsidRPr="00820614" w:rsidRDefault="00C225CC" w:rsidP="00C225CC">
      <w:pPr>
        <w:spacing w:after="0"/>
        <w:ind w:right="-1"/>
        <w:jc w:val="center"/>
        <w:rPr>
          <w:rFonts w:ascii="Baskerville Old Face" w:hAnsi="Baskerville Old Face" w:cs="Times New Roman"/>
          <w:b/>
          <w:color w:val="002060"/>
          <w:sz w:val="28"/>
          <w:szCs w:val="28"/>
          <w:lang w:val="uk-UA"/>
        </w:rPr>
      </w:pP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5103"/>
      </w:tblGrid>
      <w:tr w:rsidR="00C225CC" w:rsidRPr="00820614" w:rsidTr="00E1323F">
        <w:trPr>
          <w:trHeight w:val="2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НАЗВА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ПОСАДИ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C" w:rsidRPr="005356A2" w:rsidRDefault="00C225CC" w:rsidP="00E1323F">
            <w:pPr>
              <w:spacing w:after="0"/>
              <w:ind w:right="1021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val="uk-UA"/>
              </w:rPr>
              <w:t xml:space="preserve">Менеджер </w:t>
            </w:r>
          </w:p>
        </w:tc>
      </w:tr>
      <w:tr w:rsidR="00C225CC" w:rsidRPr="00820614" w:rsidTr="00E1323F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Назва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 xml:space="preserve">  </w:t>
            </w: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підрозділу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sz w:val="24"/>
                <w:szCs w:val="24"/>
                <w:lang w:val="uk-UA"/>
              </w:rPr>
            </w:pP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Регіональна</w:t>
            </w:r>
            <w:r w:rsidRPr="00820614">
              <w:rPr>
                <w:rFonts w:ascii="Baskerville Old Face" w:hAnsi="Baskerville Old Face" w:cs="Aharoni"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філія</w:t>
            </w:r>
            <w:r w:rsidRPr="00820614">
              <w:rPr>
                <w:rFonts w:ascii="Baskerville Old Face" w:hAnsi="Baskerville Old Face" w:cs="Aharoni"/>
                <w:sz w:val="24"/>
                <w:szCs w:val="24"/>
                <w:lang w:val="uk-UA"/>
              </w:rPr>
              <w:t>/</w:t>
            </w: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філія</w:t>
            </w:r>
            <w:r w:rsidRPr="00820614">
              <w:rPr>
                <w:rFonts w:ascii="Baskerville Old Face" w:hAnsi="Baskerville Old Face" w:cs="Aharoni"/>
                <w:sz w:val="24"/>
                <w:szCs w:val="24"/>
                <w:lang w:val="uk-UA"/>
              </w:rPr>
              <w:t>/</w:t>
            </w: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апарат</w:t>
            </w:r>
            <w:r w:rsidRPr="00820614">
              <w:rPr>
                <w:rFonts w:ascii="Baskerville Old Face" w:hAnsi="Baskerville Old Face" w:cs="Aharoni"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управління</w:t>
            </w:r>
            <w:r w:rsidRPr="00820614">
              <w:rPr>
                <w:rFonts w:ascii="Baskerville Old Face" w:hAnsi="Baskerville Old Face" w:cs="Aharoni"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УЗ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C" w:rsidRPr="00605A65" w:rsidRDefault="00C225CC" w:rsidP="00E1323F">
            <w:pPr>
              <w:spacing w:after="0"/>
              <w:ind w:right="1021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Ф</w:t>
            </w:r>
            <w:proofErr w:type="spellStart"/>
            <w:r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ілія</w:t>
            </w:r>
            <w:proofErr w:type="spellEnd"/>
            <w:r>
              <w:rPr>
                <w:rFonts w:ascii="Cambria" w:hAnsi="Cambria" w:cs="Cambria"/>
                <w:b/>
                <w:sz w:val="24"/>
                <w:szCs w:val="24"/>
                <w:lang w:val="uk-UA"/>
              </w:rPr>
              <w:t xml:space="preserve"> «Центр транспортної логістики»</w:t>
            </w:r>
          </w:p>
        </w:tc>
      </w:tr>
      <w:tr w:rsidR="00C225CC" w:rsidRPr="00820614" w:rsidTr="00E1323F">
        <w:trPr>
          <w:trHeight w:val="3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Місцезнаходження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 xml:space="preserve"> (</w:t>
            </w:r>
            <w:r w:rsidRPr="00820614">
              <w:rPr>
                <w:rFonts w:ascii="Cambria" w:hAnsi="Cambria" w:cs="Cambria"/>
                <w:sz w:val="24"/>
                <w:szCs w:val="24"/>
                <w:lang w:val="uk-UA"/>
              </w:rPr>
              <w:t>місто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C" w:rsidRPr="005356A2" w:rsidRDefault="00C225CC" w:rsidP="00E1323F">
            <w:pPr>
              <w:spacing w:after="0"/>
              <w:ind w:right="1021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Регіони України</w:t>
            </w:r>
          </w:p>
        </w:tc>
      </w:tr>
      <w:tr w:rsidR="00C225CC" w:rsidRPr="00820614" w:rsidTr="00E1323F">
        <w:trPr>
          <w:trHeight w:val="4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Прямий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керівник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C" w:rsidRPr="005356A2" w:rsidRDefault="00C225CC" w:rsidP="00E1323F">
            <w:pPr>
              <w:spacing w:after="60"/>
              <w:rPr>
                <w:rFonts w:ascii="Baskerville Old Face" w:hAnsi="Baskerville Old Face" w:cs="Aharoni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Начальник відділу продажу послуг</w:t>
            </w:r>
          </w:p>
        </w:tc>
      </w:tr>
      <w:tr w:rsidR="00C225CC" w:rsidRPr="00820614" w:rsidTr="00E1323F">
        <w:trPr>
          <w:trHeight w:val="4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Функціональний</w:t>
            </w:r>
            <w:r w:rsidRPr="00820614">
              <w:rPr>
                <w:rFonts w:ascii="Baskerville Old Face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hAnsi="Cambria" w:cs="Cambria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CC" w:rsidRPr="00F905E7" w:rsidRDefault="00C225CC" w:rsidP="00E1323F">
            <w:pPr>
              <w:spacing w:after="60"/>
              <w:rPr>
                <w:rFonts w:ascii="Cambria" w:hAnsi="Cambria" w:cs="Aharoni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val="uk-UA"/>
              </w:rPr>
              <w:t xml:space="preserve">Заступник директора філії </w:t>
            </w:r>
          </w:p>
        </w:tc>
      </w:tr>
    </w:tbl>
    <w:p w:rsidR="00C225CC" w:rsidRPr="00820614" w:rsidRDefault="00C225CC" w:rsidP="00C225CC">
      <w:pPr>
        <w:spacing w:after="0"/>
        <w:ind w:right="1021"/>
        <w:jc w:val="center"/>
        <w:outlineLvl w:val="0"/>
        <w:rPr>
          <w:rFonts w:ascii="Baskerville Old Face" w:hAnsi="Baskerville Old Face" w:cs="Aharoni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C225CC" w:rsidRPr="00DD2AAB" w:rsidTr="00E1323F">
        <w:trPr>
          <w:trHeight w:val="559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225CC" w:rsidRPr="00DD2AAB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</w:pPr>
            <w:r w:rsidRPr="00DD2AAB"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  <w:t>МЕТА ТА ЦІЛІ ПОСАДИ</w:t>
            </w:r>
          </w:p>
        </w:tc>
      </w:tr>
      <w:tr w:rsidR="00C225CC" w:rsidRPr="00DD2AAB" w:rsidTr="00E1323F">
        <w:trPr>
          <w:trHeight w:val="559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5CC" w:rsidRPr="00DD2AAB" w:rsidRDefault="00C225CC" w:rsidP="00E1323F">
            <w:pPr>
              <w:spacing w:after="0"/>
              <w:ind w:right="1021"/>
              <w:textAlignment w:val="top"/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 xml:space="preserve">Менеджер </w:t>
            </w:r>
            <w:r w:rsidRPr="00DD2AAB"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>- відповіда</w:t>
            </w:r>
            <w:r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>є за реалізацію комерційних продуктів Товариства, здійснення постійної комунікації з клієнтами Товариства, приймає участь в створенні нових продуктів</w:t>
            </w:r>
          </w:p>
        </w:tc>
      </w:tr>
      <w:tr w:rsidR="00C225CC" w:rsidRPr="00820614" w:rsidTr="00E1323F">
        <w:trPr>
          <w:trHeight w:val="559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bCs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  <w:t>ЗОНИ</w:t>
            </w:r>
            <w:r w:rsidRPr="00820614">
              <w:rPr>
                <w:rFonts w:ascii="Baskerville Old Face" w:eastAsia="MS Mincho" w:hAnsi="Baskerville Old Face" w:cs="Aharoni"/>
                <w:b/>
                <w:bCs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  <w:t>ВІДПОВІДАЛЬНОСТІ</w:t>
            </w:r>
          </w:p>
        </w:tc>
      </w:tr>
      <w:tr w:rsidR="00C225CC" w:rsidRPr="00820614" w:rsidTr="00E1323F">
        <w:trPr>
          <w:cantSplit/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C225CC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E1323F">
            <w:pPr>
              <w:spacing w:after="0"/>
              <w:ind w:right="1021"/>
              <w:textAlignment w:val="top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>Проведення переговорів с потенційними клієнтами щодо реалізації продуктів Товариства</w:t>
            </w:r>
          </w:p>
        </w:tc>
      </w:tr>
      <w:tr w:rsidR="00C225CC" w:rsidRPr="00820614" w:rsidTr="00E1323F">
        <w:trPr>
          <w:cantSplit/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C225CC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E1323F">
            <w:pPr>
              <w:rPr>
                <w:rFonts w:eastAsia="MS Mincho" w:cs="Aharoni"/>
                <w:b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 xml:space="preserve">Підтримання постійного зв’язку з існуючими клієнтами </w:t>
            </w:r>
          </w:p>
        </w:tc>
      </w:tr>
      <w:tr w:rsidR="00C225CC" w:rsidRPr="00820614" w:rsidTr="00E1323F">
        <w:trPr>
          <w:cantSplit/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C225CC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E1323F">
            <w:pPr>
              <w:spacing w:after="0"/>
              <w:ind w:right="1021"/>
              <w:textAlignment w:val="top"/>
              <w:rPr>
                <w:rFonts w:eastAsia="MS Mincho" w:cs="Aharoni"/>
                <w:b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>Планування разом з клієнтами щодо надання послуг Товариства в короткостроковому та довгостроковому періоді</w:t>
            </w:r>
          </w:p>
        </w:tc>
      </w:tr>
      <w:tr w:rsidR="00C225CC" w:rsidRPr="00820614" w:rsidTr="00E1323F">
        <w:trPr>
          <w:cantSplit/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C225CC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Default="00C225CC" w:rsidP="00E1323F">
            <w:pPr>
              <w:spacing w:after="0"/>
              <w:ind w:right="1021"/>
              <w:textAlignment w:val="top"/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  <w:t>Збирання та систематизування інформації про конкурентів на своїй ділянці роботи</w:t>
            </w:r>
          </w:p>
        </w:tc>
      </w:tr>
      <w:tr w:rsidR="00C225CC" w:rsidRPr="00820614" w:rsidTr="00E1323F">
        <w:trPr>
          <w:cantSplit/>
          <w:trHeight w:val="4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820614" w:rsidRDefault="00C225CC" w:rsidP="00C225CC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Default="00C225CC" w:rsidP="00E1323F">
            <w:pPr>
              <w:spacing w:after="0"/>
              <w:ind w:right="1021"/>
              <w:textAlignment w:val="top"/>
              <w:rPr>
                <w:rFonts w:ascii="Cambria" w:eastAsia="MS Mincho" w:hAnsi="Cambria" w:cs="Cambria"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Aharoni"/>
                <w:sz w:val="24"/>
                <w:szCs w:val="24"/>
                <w:lang w:val="uk-UA" w:eastAsia="ja-JP"/>
              </w:rPr>
              <w:t>Надання звітів та аналітичних записок щодо виконаної роботи, конкурентного середовища</w:t>
            </w:r>
          </w:p>
        </w:tc>
      </w:tr>
      <w:tr w:rsidR="00C225CC" w:rsidRPr="00820614" w:rsidTr="00E1323F">
        <w:trPr>
          <w:cantSplit/>
          <w:trHeight w:val="488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РЕСУРС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ПОСАДИ</w:t>
            </w:r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CC" w:rsidRPr="00F54776" w:rsidRDefault="00C225CC" w:rsidP="00E1323F">
            <w:pPr>
              <w:rPr>
                <w:rFonts w:ascii="Cambria" w:hAnsi="Cambria" w:cs="Aharoni"/>
                <w:b/>
                <w:lang w:val="uk-UA"/>
              </w:rPr>
            </w:pPr>
            <w:r>
              <w:rPr>
                <w:rFonts w:ascii="Cambria" w:hAnsi="Cambria" w:cs="Aharoni"/>
                <w:b/>
                <w:lang w:val="uk-UA"/>
              </w:rPr>
              <w:t>Без працівників в підпорядкуванні</w:t>
            </w:r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225CC" w:rsidRPr="00820614" w:rsidRDefault="00C225CC" w:rsidP="00E1323F">
            <w:pPr>
              <w:spacing w:after="0"/>
              <w:ind w:right="1021"/>
              <w:textAlignment w:val="top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ВИМОГИ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ДО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ПРАКТИЧНИХ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ВМІНЬ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ТА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РЕЗУЛЬТАТІВ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РОБОТИ</w:t>
            </w:r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lang w:val="uk-UA"/>
              </w:rPr>
            </w:pPr>
            <w:r>
              <w:rPr>
                <w:rFonts w:ascii="Cambria" w:hAnsi="Cambria" w:cs="Cambria"/>
                <w:lang w:val="uk-UA"/>
              </w:rPr>
              <w:t>Досвід роботи в логістиці залізничним транспортом від 3-х років</w:t>
            </w:r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lang w:val="uk-UA"/>
              </w:rPr>
            </w:pPr>
            <w:r>
              <w:rPr>
                <w:rFonts w:ascii="Cambria" w:hAnsi="Cambria" w:cs="Cambria"/>
                <w:lang w:val="uk-UA"/>
              </w:rPr>
              <w:t>Розуміння особливостей вантажів та типів вагонів</w:t>
            </w:r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lang w:val="uk-UA"/>
              </w:rPr>
            </w:pPr>
            <w:r>
              <w:rPr>
                <w:rFonts w:ascii="Cambria" w:hAnsi="Cambria" w:cs="Cambria"/>
                <w:lang w:val="uk-UA"/>
              </w:rPr>
              <w:t xml:space="preserve">Досвід роботи в програмах ТМ Карта, АС </w:t>
            </w:r>
            <w:proofErr w:type="spellStart"/>
            <w:r>
              <w:rPr>
                <w:rFonts w:ascii="Cambria" w:hAnsi="Cambria" w:cs="Cambria"/>
                <w:lang w:val="uk-UA"/>
              </w:rPr>
              <w:t>Клиєнт</w:t>
            </w:r>
            <w:proofErr w:type="spellEnd"/>
            <w:r>
              <w:rPr>
                <w:rFonts w:ascii="Cambria" w:hAnsi="Cambria" w:cs="Cambria"/>
                <w:lang w:val="uk-UA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uk-UA"/>
              </w:rPr>
              <w:t>Месплан</w:t>
            </w:r>
            <w:proofErr w:type="spellEnd"/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lang w:val="uk-UA"/>
              </w:rPr>
            </w:pPr>
            <w:r>
              <w:rPr>
                <w:rFonts w:ascii="Cambria" w:hAnsi="Cambria" w:cs="Cambria"/>
                <w:lang w:val="uk-UA"/>
              </w:rPr>
              <w:t>Розуміння станційної роботи та тарифних нарахувань</w:t>
            </w:r>
          </w:p>
        </w:tc>
      </w:tr>
      <w:tr w:rsidR="00C225CC" w:rsidRPr="00820614" w:rsidTr="00E1323F">
        <w:trPr>
          <w:cantSplit/>
          <w:trHeight w:val="531"/>
        </w:trPr>
        <w:tc>
          <w:tcPr>
            <w:tcW w:w="949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25CC" w:rsidRPr="00820614" w:rsidRDefault="00C225CC" w:rsidP="00E1323F">
            <w:pPr>
              <w:spacing w:after="0"/>
              <w:rPr>
                <w:rFonts w:ascii="Cambria" w:hAnsi="Cambria" w:cs="Cambria"/>
                <w:lang w:val="uk-UA"/>
              </w:rPr>
            </w:pPr>
            <w:r w:rsidRPr="00FB02A1">
              <w:rPr>
                <w:rFonts w:ascii="Cambria" w:hAnsi="Cambria" w:cs="Cambria"/>
                <w:lang w:val="uk-UA"/>
              </w:rPr>
              <w:t>Навики ведення переговорів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  <w:r w:rsidRPr="00DD2AAB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lastRenderedPageBreak/>
              <w:t>ПОКАЗНИКИ ЕФЕКТИВНОЇ РОБОТИ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4C7B41" w:rsidRDefault="00C225CC" w:rsidP="00E1323F">
            <w:pPr>
              <w:pStyle w:val="punktymoje"/>
              <w:tabs>
                <w:tab w:val="clear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планів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з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продажу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4C7B41" w:rsidRDefault="00C225CC" w:rsidP="00E1323F">
            <w:pPr>
              <w:pStyle w:val="punktymoje"/>
              <w:tabs>
                <w:tab w:val="clear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  <w:lang w:val="uk-UA"/>
              </w:rPr>
              <w:t>Підтримання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актуальної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бази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клієнтів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ввіреній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ділянці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4C7B41" w:rsidRDefault="00C225CC" w:rsidP="00E1323F">
            <w:pPr>
              <w:pStyle w:val="punktymoje"/>
              <w:tabs>
                <w:tab w:val="clear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/>
                <w:sz w:val="24"/>
                <w:szCs w:val="24"/>
                <w:lang w:val="uk-UA"/>
              </w:rPr>
              <w:t>Своєчасне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надання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планів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звітів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з</w:t>
            </w:r>
            <w:r>
              <w:rPr>
                <w:rFonts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4C7B41" w:rsidRDefault="00C225CC" w:rsidP="00E1323F">
            <w:pPr>
              <w:pStyle w:val="punktymoje"/>
              <w:tabs>
                <w:tab w:val="clear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ВИМОГИ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ДО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ОСОБИСТИХ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ЯКОСТЕЙ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 xml:space="preserve"> (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 w:eastAsia="ja-JP"/>
              </w:rPr>
              <w:t>КОМПЕТЕНЦІЙ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 w:eastAsia="ja-JP"/>
              </w:rPr>
              <w:t>)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820614" w:rsidRDefault="00C225CC" w:rsidP="00E1323F">
            <w:pPr>
              <w:spacing w:after="0"/>
              <w:rPr>
                <w:rFonts w:ascii="Baskerville Old Face" w:hAnsi="Baskerville Old Face" w:cs="Aharoni"/>
                <w:lang w:val="uk-UA"/>
              </w:rPr>
            </w:pPr>
            <w:r>
              <w:rPr>
                <w:rFonts w:ascii="Cambria" w:hAnsi="Cambria" w:cs="Cambria"/>
                <w:lang w:val="uk-UA"/>
              </w:rPr>
              <w:t>Комунікабельність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FB02A1" w:rsidRDefault="00C225CC" w:rsidP="00E1323F">
            <w:pPr>
              <w:spacing w:after="0"/>
              <w:rPr>
                <w:rFonts w:ascii="Cambria" w:hAnsi="Cambria" w:cs="Cambria"/>
                <w:lang w:val="uk-UA"/>
              </w:rPr>
            </w:pPr>
            <w:r>
              <w:rPr>
                <w:rFonts w:ascii="Cambria" w:hAnsi="Cambria" w:cs="Cambria"/>
                <w:lang w:val="uk-UA"/>
              </w:rPr>
              <w:t>Аналітичне мислення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FB02A1" w:rsidRDefault="00C225CC" w:rsidP="00E1323F">
            <w:pPr>
              <w:spacing w:after="0"/>
              <w:rPr>
                <w:rFonts w:ascii="Cambria" w:hAnsi="Cambria" w:cs="Cambria"/>
                <w:lang w:val="uk-UA"/>
              </w:rPr>
            </w:pPr>
            <w:r w:rsidRPr="00FB02A1">
              <w:rPr>
                <w:rFonts w:ascii="Cambria" w:hAnsi="Cambria" w:cs="Cambria"/>
                <w:lang w:val="uk-UA"/>
              </w:rPr>
              <w:t>Високий рівень самоорганізації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FB02A1" w:rsidRDefault="00C225CC" w:rsidP="00E1323F">
            <w:pPr>
              <w:spacing w:after="0"/>
              <w:rPr>
                <w:rFonts w:ascii="Cambria" w:hAnsi="Cambria" w:cs="Cambria"/>
                <w:lang w:val="uk-UA"/>
              </w:rPr>
            </w:pPr>
            <w:r w:rsidRPr="00FB02A1">
              <w:rPr>
                <w:rFonts w:ascii="Cambria" w:hAnsi="Cambria" w:cs="Cambria"/>
                <w:lang w:val="uk-UA"/>
              </w:rPr>
              <w:t>Вміння брати на себе відповідальність</w:t>
            </w:r>
          </w:p>
        </w:tc>
      </w:tr>
      <w:tr w:rsidR="00C225CC" w:rsidRPr="00820614" w:rsidTr="00E132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CC" w:rsidRPr="00FB02A1" w:rsidRDefault="00C225CC" w:rsidP="00E1323F">
            <w:pPr>
              <w:spacing w:after="0"/>
              <w:rPr>
                <w:rFonts w:ascii="Cambria" w:hAnsi="Cambria" w:cs="Cambria"/>
                <w:lang w:val="uk-UA"/>
              </w:rPr>
            </w:pPr>
            <w:r w:rsidRPr="00FB02A1">
              <w:rPr>
                <w:rFonts w:ascii="Cambria" w:hAnsi="Cambria" w:cs="Cambria"/>
                <w:lang w:val="uk-UA"/>
              </w:rPr>
              <w:t>Здатність досягати кінцевого результату</w:t>
            </w:r>
          </w:p>
        </w:tc>
      </w:tr>
    </w:tbl>
    <w:p w:rsidR="00C225CC" w:rsidRPr="00820614" w:rsidRDefault="00C225CC" w:rsidP="00C225CC">
      <w:pPr>
        <w:spacing w:after="0"/>
        <w:rPr>
          <w:rFonts w:ascii="Baskerville Old Face" w:hAnsi="Baskerville Old Face" w:cs="Aharoni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5247"/>
      </w:tblGrid>
      <w:tr w:rsidR="00C225CC" w:rsidRPr="00F905E7" w:rsidTr="00E1323F">
        <w:trPr>
          <w:trHeight w:val="53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Baskerville Old Face" w:eastAsia="MS Mincho" w:hAnsi="Baskerville Old Face" w:cs="Aharoni"/>
                <w:b/>
                <w:bCs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  <w:t>Освіта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1021"/>
              <w:textAlignment w:val="baseline"/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Повна</w:t>
            </w:r>
            <w:r w:rsidRPr="00820614"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вища</w:t>
            </w:r>
            <w:r w:rsidRPr="00820614"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освіта</w:t>
            </w:r>
            <w:r w:rsidRPr="00820614"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  <w:t xml:space="preserve"> </w:t>
            </w:r>
            <w:r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в логістиці</w:t>
            </w:r>
          </w:p>
        </w:tc>
      </w:tr>
      <w:tr w:rsidR="00C225CC" w:rsidRPr="00820614" w:rsidTr="00E1323F">
        <w:trPr>
          <w:trHeight w:val="53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Baskerville Old Face" w:eastAsia="MS Mincho" w:hAnsi="Baskerville Old Face" w:cs="Aharoni"/>
                <w:b/>
                <w:bCs/>
                <w:sz w:val="24"/>
                <w:szCs w:val="24"/>
                <w:lang w:val="uk-UA" w:eastAsia="ja-JP"/>
              </w:rPr>
            </w:pPr>
            <w:r w:rsidRPr="00820614"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  <w:t>Управлінський</w:t>
            </w:r>
            <w:r w:rsidRPr="00820614">
              <w:rPr>
                <w:rFonts w:ascii="Baskerville Old Face" w:eastAsia="MS Mincho" w:hAnsi="Baskerville Old Face" w:cs="Aharoni"/>
                <w:b/>
                <w:bCs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bCs/>
                <w:sz w:val="24"/>
                <w:szCs w:val="24"/>
                <w:lang w:val="uk-UA" w:eastAsia="ja-JP"/>
              </w:rPr>
              <w:t>досвід</w:t>
            </w:r>
            <w:r w:rsidRPr="00820614">
              <w:rPr>
                <w:rFonts w:ascii="Baskerville Old Face" w:eastAsia="MS Mincho" w:hAnsi="Baskerville Old Face" w:cs="Aharoni"/>
                <w:b/>
                <w:bCs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  <w:t>(</w:t>
            </w:r>
            <w:r w:rsidRPr="00820614"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керівний</w:t>
            </w:r>
            <w:r w:rsidRPr="00820614"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820614"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стаж</w:t>
            </w:r>
            <w:r w:rsidRPr="00820614">
              <w:rPr>
                <w:rFonts w:ascii="Baskerville Old Face" w:eastAsia="MS Mincho" w:hAnsi="Baskerville Old Face" w:cs="Aharoni"/>
                <w:bCs/>
                <w:sz w:val="24"/>
                <w:szCs w:val="24"/>
                <w:lang w:val="uk-UA" w:eastAsia="ja-JP"/>
              </w:rPr>
              <w:t xml:space="preserve">), </w:t>
            </w:r>
            <w:r w:rsidRPr="00820614">
              <w:rPr>
                <w:rFonts w:ascii="Cambria" w:eastAsia="MS Mincho" w:hAnsi="Cambria" w:cs="Cambria"/>
                <w:bCs/>
                <w:sz w:val="24"/>
                <w:szCs w:val="24"/>
                <w:lang w:val="uk-UA" w:eastAsia="ja-JP"/>
              </w:rPr>
              <w:t>років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5CC" w:rsidRPr="00FB02A1" w:rsidRDefault="00C225CC" w:rsidP="00E1323F">
            <w:pPr>
              <w:spacing w:after="0"/>
              <w:rPr>
                <w:rFonts w:ascii="Cambria" w:eastAsia="MS Mincho" w:hAnsi="Cambria" w:cs="Aharoni"/>
                <w:bCs/>
                <w:sz w:val="24"/>
                <w:szCs w:val="24"/>
                <w:lang w:val="uk-UA" w:eastAsia="ja-JP"/>
              </w:rPr>
            </w:pPr>
            <w:r>
              <w:rPr>
                <w:rFonts w:ascii="Cambria" w:eastAsia="MS Mincho" w:hAnsi="Cambria" w:cs="Aharoni"/>
                <w:bCs/>
                <w:sz w:val="24"/>
                <w:szCs w:val="24"/>
                <w:lang w:val="uk-UA" w:eastAsia="ja-JP"/>
              </w:rPr>
              <w:t>Без</w:t>
            </w:r>
          </w:p>
        </w:tc>
      </w:tr>
      <w:tr w:rsidR="00C225CC" w:rsidRPr="00FB02A1" w:rsidTr="00E1323F">
        <w:trPr>
          <w:trHeight w:val="12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Знання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специфічних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програм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для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ПК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5CC" w:rsidRPr="00FB02A1" w:rsidRDefault="00C225CC" w:rsidP="00E1323F">
            <w:pPr>
              <w:spacing w:after="160" w:line="256" w:lineRule="auto"/>
              <w:rPr>
                <w:rFonts w:ascii="Baskerville Old Face" w:eastAsia="MS Mincho" w:hAnsi="Baskerville Old Face" w:cs="Aharoni"/>
                <w:sz w:val="24"/>
                <w:szCs w:val="24"/>
              </w:rPr>
            </w:pPr>
            <w:r>
              <w:rPr>
                <w:rFonts w:ascii="Cambria" w:hAnsi="Cambria" w:cs="Cambria"/>
                <w:lang w:val="uk-UA"/>
              </w:rPr>
              <w:t xml:space="preserve">ТМ Карта, АС </w:t>
            </w:r>
            <w:proofErr w:type="spellStart"/>
            <w:r>
              <w:rPr>
                <w:rFonts w:ascii="Cambria" w:hAnsi="Cambria" w:cs="Cambria"/>
                <w:lang w:val="uk-UA"/>
              </w:rPr>
              <w:t>Клиєнт</w:t>
            </w:r>
            <w:proofErr w:type="spellEnd"/>
            <w:r>
              <w:rPr>
                <w:rFonts w:ascii="Cambria" w:hAnsi="Cambria" w:cs="Cambria"/>
                <w:lang w:val="uk-UA"/>
              </w:rPr>
              <w:t xml:space="preserve">, </w:t>
            </w:r>
            <w:proofErr w:type="spellStart"/>
            <w:r>
              <w:rPr>
                <w:rFonts w:ascii="Cambria" w:hAnsi="Cambria" w:cs="Cambria"/>
                <w:lang w:val="uk-UA"/>
              </w:rPr>
              <w:t>Месплан</w:t>
            </w:r>
            <w:proofErr w:type="spellEnd"/>
            <w:r>
              <w:rPr>
                <w:rFonts w:ascii="Cambria" w:hAnsi="Cambria" w:cs="Cambria"/>
                <w:lang w:val="uk-UA"/>
              </w:rPr>
              <w:t>, офісні програми</w:t>
            </w:r>
          </w:p>
        </w:tc>
      </w:tr>
      <w:tr w:rsidR="00C225CC" w:rsidRPr="00820614" w:rsidTr="00E1323F">
        <w:trPr>
          <w:trHeight w:val="12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Знання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іноземних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мов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>/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ступінь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володіння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5CC" w:rsidRPr="00820614" w:rsidRDefault="00C225CC" w:rsidP="00E1323F">
            <w:pPr>
              <w:spacing w:after="160" w:line="256" w:lineRule="auto"/>
              <w:rPr>
                <w:rFonts w:ascii="Baskerville Old Face" w:eastAsia="MS Mincho" w:hAnsi="Baskerville Old Face" w:cs="Aharoni"/>
                <w:sz w:val="24"/>
                <w:szCs w:val="24"/>
                <w:lang w:val="uk-UA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/>
              </w:rPr>
              <w:t>Без</w:t>
            </w:r>
          </w:p>
        </w:tc>
      </w:tr>
      <w:tr w:rsidR="00C225CC" w:rsidRPr="00820614" w:rsidTr="00E1323F">
        <w:trPr>
          <w:trHeight w:val="12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</w:pP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Наявність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спеціалізованих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сертифікатів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>/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додаткове</w:t>
            </w:r>
            <w:r w:rsidRPr="00820614"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  <w:t xml:space="preserve"> </w:t>
            </w:r>
            <w:r w:rsidRPr="00820614"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5CC" w:rsidRPr="00820614" w:rsidRDefault="00C225CC" w:rsidP="00E1323F">
            <w:pPr>
              <w:spacing w:after="160" w:line="256" w:lineRule="auto"/>
              <w:rPr>
                <w:rFonts w:ascii="Baskerville Old Face" w:eastAsia="MS Mincho" w:hAnsi="Baskerville Old Face" w:cs="Aharoni"/>
                <w:sz w:val="24"/>
                <w:szCs w:val="24"/>
                <w:lang w:val="uk-UA"/>
              </w:rPr>
            </w:pPr>
            <w:r>
              <w:rPr>
                <w:rFonts w:ascii="Cambria" w:eastAsia="MS Mincho" w:hAnsi="Cambria" w:cs="Cambria"/>
                <w:sz w:val="24"/>
                <w:szCs w:val="24"/>
                <w:lang w:val="uk-UA"/>
              </w:rPr>
              <w:t>Без</w:t>
            </w:r>
            <w:r w:rsidRPr="00820614">
              <w:rPr>
                <w:rFonts w:ascii="Baskerville Old Face" w:eastAsia="MS Mincho" w:hAnsi="Baskerville Old Face" w:cs="Aharoni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225CC" w:rsidRPr="00820614" w:rsidRDefault="00C225CC" w:rsidP="00C225CC">
      <w:pPr>
        <w:rPr>
          <w:rFonts w:ascii="Baskerville Old Face" w:hAnsi="Baskerville Old Face" w:cs="Aharon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5247"/>
      </w:tblGrid>
      <w:tr w:rsidR="00C225CC" w:rsidRPr="00820614" w:rsidTr="00E1323F">
        <w:trPr>
          <w:trHeight w:val="12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5CC" w:rsidRPr="00820614" w:rsidRDefault="00C225CC" w:rsidP="00E1323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Baskerville Old Face" w:eastAsia="MS Mincho" w:hAnsi="Baskerville Old Face" w:cs="Aharoni"/>
                <w:b/>
                <w:sz w:val="24"/>
                <w:szCs w:val="24"/>
                <w:lang w:val="uk-UA"/>
              </w:rPr>
            </w:pPr>
            <w:r>
              <w:rPr>
                <w:rFonts w:ascii="Cambria" w:eastAsia="MS Mincho" w:hAnsi="Cambria" w:cs="Cambria"/>
                <w:b/>
                <w:sz w:val="24"/>
                <w:szCs w:val="24"/>
                <w:lang w:val="uk-UA"/>
              </w:rPr>
              <w:t>Територіальне розташування робочого місця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25CC" w:rsidRDefault="00C225CC" w:rsidP="00E1323F">
            <w:pPr>
              <w:ind w:left="36"/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  <w:p w:rsidR="00C225CC" w:rsidRPr="00CE477B" w:rsidRDefault="00C225CC" w:rsidP="00E1323F">
            <w:pPr>
              <w:ind w:left="36"/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На д</w:t>
            </w:r>
            <w:r w:rsidRPr="00CE477B">
              <w:rPr>
                <w:rFonts w:asciiTheme="majorHAnsi" w:hAnsiTheme="majorHAnsi"/>
                <w:sz w:val="24"/>
                <w:szCs w:val="24"/>
                <w:lang w:val="uk-UA"/>
              </w:rPr>
              <w:t>ирекці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ях</w:t>
            </w:r>
            <w:r w:rsidRPr="00CE477B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залізничних перевезень:</w:t>
            </w:r>
          </w:p>
          <w:p w:rsidR="00C225CC" w:rsidRPr="00CE477B" w:rsidRDefault="00C225CC" w:rsidP="00E1323F">
            <w:pPr>
              <w:ind w:left="36"/>
              <w:jc w:val="both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CE477B">
              <w:rPr>
                <w:rFonts w:asciiTheme="majorHAnsi" w:hAnsiTheme="majorHAnsi"/>
                <w:sz w:val="24"/>
                <w:szCs w:val="24"/>
                <w:lang w:val="uk-UA"/>
              </w:rPr>
              <w:t>Київ, Козятин, Жмеринка, Коростень, Конотоп, Харків, Суми, Полтава, Куп’янськ, Дніпро, Кривий Ріг, Запоріжжя, Одеса, станція ім. Т. Шевченко, Знам’янка, Херсон, Львів, Рівне, Івано-Франківськ, Тернопіль, Ужгород, Лиман</w:t>
            </w:r>
          </w:p>
          <w:p w:rsidR="00C225CC" w:rsidRPr="00820614" w:rsidRDefault="00C225CC" w:rsidP="00E1323F">
            <w:pPr>
              <w:spacing w:after="160" w:line="256" w:lineRule="auto"/>
              <w:rPr>
                <w:rFonts w:ascii="Baskerville Old Face" w:eastAsia="MS Mincho" w:hAnsi="Baskerville Old Face" w:cs="Aharoni"/>
                <w:sz w:val="24"/>
                <w:szCs w:val="24"/>
                <w:lang w:val="uk-UA"/>
              </w:rPr>
            </w:pPr>
          </w:p>
        </w:tc>
      </w:tr>
    </w:tbl>
    <w:p w:rsidR="006B346E" w:rsidRPr="00C225CC" w:rsidRDefault="006B346E" w:rsidP="00C225CC">
      <w:pPr>
        <w:jc w:val="both"/>
      </w:pPr>
    </w:p>
    <w:sectPr w:rsidR="006B346E" w:rsidRPr="00C225CC" w:rsidSect="00C225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13AA"/>
    <w:multiLevelType w:val="hybridMultilevel"/>
    <w:tmpl w:val="14D20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E"/>
    <w:rsid w:val="00452F05"/>
    <w:rsid w:val="00523B22"/>
    <w:rsid w:val="006B346E"/>
    <w:rsid w:val="00C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4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5CC"/>
    <w:pPr>
      <w:spacing w:after="160" w:line="259" w:lineRule="auto"/>
      <w:ind w:left="720"/>
      <w:contextualSpacing/>
    </w:pPr>
  </w:style>
  <w:style w:type="paragraph" w:customStyle="1" w:styleId="punktymoje">
    <w:name w:val="punkty moje"/>
    <w:rsid w:val="00C225C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  <w:ind w:left="360" w:hanging="360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4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5CC"/>
    <w:pPr>
      <w:spacing w:after="160" w:line="259" w:lineRule="auto"/>
      <w:ind w:left="720"/>
      <w:contextualSpacing/>
    </w:pPr>
  </w:style>
  <w:style w:type="paragraph" w:customStyle="1" w:styleId="punktymoje">
    <w:name w:val="punkty moje"/>
    <w:rsid w:val="00C225C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  <w:ind w:left="360" w:hanging="360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Елена Ивановна</dc:creator>
  <cp:lastModifiedBy>Воропаева Александра Владимировна</cp:lastModifiedBy>
  <cp:revision>2</cp:revision>
  <dcterms:created xsi:type="dcterms:W3CDTF">2020-05-26T08:21:00Z</dcterms:created>
  <dcterms:modified xsi:type="dcterms:W3CDTF">2020-05-26T08:56:00Z</dcterms:modified>
</cp:coreProperties>
</file>